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7907CB" w:rsidRDefault="007907CB" w:rsidP="006009B7">
      <w:pPr>
        <w:spacing w:after="200" w:line="276" w:lineRule="auto"/>
        <w:jc w:val="center"/>
        <w:rPr>
          <w:b/>
          <w:sz w:val="20"/>
          <w:szCs w:val="20"/>
          <w:u w:val="single"/>
        </w:rPr>
      </w:pPr>
      <w:bookmarkStart w:id="0" w:name="_Toc352230692"/>
      <w:bookmarkStart w:id="1" w:name="_Toc392675799"/>
      <w:bookmarkStart w:id="2" w:name="_Ref394333211"/>
      <w:bookmarkStart w:id="3" w:name="_Ref440982424"/>
      <w:bookmarkStart w:id="4" w:name="_Toc440982774"/>
      <w:bookmarkStart w:id="5" w:name="_Ref441155482"/>
      <w:bookmarkStart w:id="6" w:name="_Ref450206143"/>
      <w:bookmarkStart w:id="7" w:name="_Ref462845863"/>
      <w:bookmarkStart w:id="8" w:name="_Ref462845883"/>
      <w:bookmarkStart w:id="9" w:name="_Ref462845891"/>
      <w:bookmarkStart w:id="10" w:name="_Ref463540387"/>
      <w:bookmarkStart w:id="11" w:name="_Ref463539380"/>
      <w:r w:rsidRPr="007907CB">
        <w:rPr>
          <w:b/>
          <w:sz w:val="20"/>
          <w:szCs w:val="20"/>
          <w:u w:val="single"/>
        </w:rPr>
        <w:t>JUSTIFICATIVAS</w:t>
      </w:r>
      <w:bookmarkEnd w:id="0"/>
      <w:bookmarkEnd w:id="1"/>
      <w:bookmarkEnd w:id="2"/>
      <w:bookmarkEnd w:id="3"/>
      <w:bookmarkEnd w:id="4"/>
      <w:bookmarkEnd w:id="5"/>
      <w:bookmarkEnd w:id="6"/>
      <w:bookmarkEnd w:id="7"/>
      <w:bookmarkEnd w:id="8"/>
      <w:bookmarkEnd w:id="9"/>
    </w:p>
    <w:p w:rsidR="006009B7" w:rsidRPr="00FD3261" w:rsidRDefault="006009B7" w:rsidP="006009B7">
      <w:pPr>
        <w:rPr>
          <w:sz w:val="20"/>
          <w:szCs w:val="20"/>
        </w:rPr>
      </w:pPr>
    </w:p>
    <w:p w:rsidR="006009B7" w:rsidRPr="00FD3261" w:rsidRDefault="006009B7" w:rsidP="006009B7">
      <w:pPr>
        <w:rPr>
          <w:sz w:val="20"/>
          <w:szCs w:val="20"/>
        </w:rPr>
      </w:pPr>
      <w:r w:rsidRPr="00FD3261">
        <w:rPr>
          <w:b/>
          <w:sz w:val="20"/>
          <w:szCs w:val="20"/>
        </w:rPr>
        <w:t>Finalidade</w:t>
      </w:r>
      <w:r w:rsidRPr="00FD3261">
        <w:rPr>
          <w:sz w:val="20"/>
          <w:szCs w:val="20"/>
        </w:rPr>
        <w:t>: este anexo tem por finalidade inclui</w:t>
      </w:r>
      <w:r w:rsidR="00B046D9">
        <w:rPr>
          <w:sz w:val="20"/>
          <w:szCs w:val="20"/>
        </w:rPr>
        <w:t>r exigências e particularidades</w:t>
      </w:r>
      <w:r w:rsidRPr="00FD3261">
        <w:rPr>
          <w:sz w:val="20"/>
          <w:szCs w:val="20"/>
        </w:rPr>
        <w:t xml:space="preserve"> em função da especificidade da obra ou serviço de engenharia, previstas no Termo de Referência e que aqui </w:t>
      </w:r>
      <w:r w:rsidR="00B046D9" w:rsidRPr="00FD3261">
        <w:rPr>
          <w:sz w:val="20"/>
          <w:szCs w:val="20"/>
        </w:rPr>
        <w:t>depois de</w:t>
      </w:r>
      <w:r w:rsidRPr="00FD3261">
        <w:rPr>
          <w:sz w:val="20"/>
          <w:szCs w:val="20"/>
        </w:rPr>
        <w:t xml:space="preserve"> relacionadas passam a integrar o TR.</w:t>
      </w:r>
    </w:p>
    <w:p w:rsidR="006009B7" w:rsidRPr="00FD3261" w:rsidRDefault="006009B7" w:rsidP="006009B7">
      <w:pPr>
        <w:rPr>
          <w:sz w:val="20"/>
          <w:szCs w:val="20"/>
        </w:rPr>
      </w:pPr>
    </w:p>
    <w:p w:rsidR="006009B7" w:rsidRPr="00FD3261" w:rsidRDefault="006009B7" w:rsidP="006009B7">
      <w:pPr>
        <w:rPr>
          <w:b/>
          <w:sz w:val="20"/>
          <w:szCs w:val="20"/>
        </w:rPr>
      </w:pPr>
      <w:r w:rsidRPr="00FD3261">
        <w:rPr>
          <w:b/>
          <w:sz w:val="20"/>
          <w:szCs w:val="20"/>
        </w:rPr>
        <w:t>Justificativas:</w:t>
      </w:r>
    </w:p>
    <w:p w:rsidR="006009B7" w:rsidRPr="00FD3261" w:rsidRDefault="006009B7" w:rsidP="006009B7">
      <w:pPr>
        <w:rPr>
          <w:sz w:val="20"/>
          <w:szCs w:val="20"/>
        </w:rPr>
      </w:pPr>
    </w:p>
    <w:p w:rsidR="006009B7" w:rsidRPr="00FD3261" w:rsidRDefault="006009B7" w:rsidP="006009B7">
      <w:pPr>
        <w:rPr>
          <w:b/>
          <w:sz w:val="20"/>
          <w:szCs w:val="20"/>
          <w:u w:val="single"/>
        </w:rPr>
      </w:pPr>
      <w:r w:rsidRPr="00FD3261">
        <w:rPr>
          <w:b/>
          <w:sz w:val="20"/>
          <w:szCs w:val="20"/>
          <w:u w:val="single"/>
        </w:rPr>
        <w:t>Da necessidade da contratação</w:t>
      </w:r>
    </w:p>
    <w:p w:rsidR="006009B7" w:rsidRPr="00FD3261" w:rsidRDefault="006009B7" w:rsidP="006009B7">
      <w:pPr>
        <w:rPr>
          <w:sz w:val="20"/>
          <w:szCs w:val="20"/>
        </w:rPr>
      </w:pPr>
    </w:p>
    <w:p w:rsidR="00A46D97" w:rsidRPr="00A46D97" w:rsidRDefault="00A46D97" w:rsidP="00A46D97">
      <w:pPr>
        <w:rPr>
          <w:sz w:val="20"/>
          <w:szCs w:val="20"/>
        </w:rPr>
      </w:pPr>
      <w:r w:rsidRPr="00A46D97">
        <w:rPr>
          <w:sz w:val="20"/>
          <w:szCs w:val="20"/>
        </w:rPr>
        <w:t xml:space="preserve">O processo licitatório se justifica por se tratar de empreendimento de interesse público, do qual depende a conclusão da obra previamente iniciada e atualmente paralisada e, consequentemente, a operação do sistema de esgotamento sanitário da cidade de </w:t>
      </w:r>
      <w:r w:rsidR="004838FF">
        <w:rPr>
          <w:sz w:val="20"/>
          <w:szCs w:val="20"/>
        </w:rPr>
        <w:t>Matias Cardoso/MG</w:t>
      </w:r>
      <w:r w:rsidRPr="00A46D97">
        <w:rPr>
          <w:sz w:val="20"/>
          <w:szCs w:val="20"/>
        </w:rPr>
        <w:t>, sendo, por este motivo, extremamente necessária a contratação dos serviço</w:t>
      </w:r>
      <w:r w:rsidR="003E1647">
        <w:rPr>
          <w:sz w:val="20"/>
          <w:szCs w:val="20"/>
        </w:rPr>
        <w:t>s objeto da presente licitação.</w:t>
      </w:r>
    </w:p>
    <w:p w:rsidR="00A46D97" w:rsidRPr="00A46D97" w:rsidRDefault="00A46D97" w:rsidP="00A46D97">
      <w:pPr>
        <w:rPr>
          <w:sz w:val="20"/>
          <w:szCs w:val="20"/>
        </w:rPr>
      </w:pPr>
    </w:p>
    <w:p w:rsidR="00A46D97" w:rsidRPr="00A46D97" w:rsidRDefault="00A46D97" w:rsidP="00A46D97">
      <w:pPr>
        <w:rPr>
          <w:sz w:val="20"/>
          <w:szCs w:val="20"/>
        </w:rPr>
      </w:pPr>
      <w:r w:rsidRPr="00A46D97">
        <w:rPr>
          <w:sz w:val="20"/>
          <w:szCs w:val="20"/>
        </w:rPr>
        <w:t xml:space="preserve">A falta de um sistema de esgotamento sanitário apto para receber e tratar os esgotos gerados por esta comunidade promove a contaminação do meio ambiente e dos corpos d’água, tanto através do lançamento no solo, oportunidade na qual ainda ocorre a infiltração no solo e a contaminação do lençol freático, quanto do lançamento em corpos d’água existentes na região, tornando-os </w:t>
      </w:r>
      <w:proofErr w:type="gramStart"/>
      <w:r w:rsidRPr="00A46D97">
        <w:rPr>
          <w:sz w:val="20"/>
          <w:szCs w:val="20"/>
        </w:rPr>
        <w:t>inadequados para a realização de atividades de consumo, recreação</w:t>
      </w:r>
      <w:proofErr w:type="gramEnd"/>
      <w:r w:rsidRPr="00A46D97">
        <w:rPr>
          <w:sz w:val="20"/>
          <w:szCs w:val="20"/>
        </w:rPr>
        <w:t xml:space="preserve"> e mesmo de subsistência.</w:t>
      </w:r>
    </w:p>
    <w:p w:rsidR="00A46D97" w:rsidRPr="00A46D97" w:rsidRDefault="00A46D97" w:rsidP="00A46D97">
      <w:pPr>
        <w:rPr>
          <w:sz w:val="20"/>
          <w:szCs w:val="20"/>
        </w:rPr>
      </w:pPr>
    </w:p>
    <w:p w:rsidR="00A46D97" w:rsidRDefault="00A46D97" w:rsidP="00A46D97">
      <w:pPr>
        <w:rPr>
          <w:sz w:val="20"/>
          <w:szCs w:val="20"/>
        </w:rPr>
      </w:pPr>
      <w:r w:rsidRPr="00A46D97">
        <w:rPr>
          <w:sz w:val="20"/>
          <w:szCs w:val="20"/>
        </w:rPr>
        <w:t>As políticas públicas voltadas para a solução das carências do semiárido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à urgência da adoção de medidas capazes de melhorar a qualidade de vida da p</w:t>
      </w:r>
      <w:r w:rsidR="003E1647">
        <w:rPr>
          <w:sz w:val="20"/>
          <w:szCs w:val="20"/>
        </w:rPr>
        <w:t>opulação da região.</w:t>
      </w:r>
    </w:p>
    <w:p w:rsidR="003E1647" w:rsidRPr="00A46D97" w:rsidRDefault="003E1647" w:rsidP="00A46D97">
      <w:pPr>
        <w:rPr>
          <w:sz w:val="20"/>
          <w:szCs w:val="20"/>
        </w:rPr>
      </w:pPr>
    </w:p>
    <w:p w:rsidR="00A46D97" w:rsidRPr="00A46D97" w:rsidRDefault="00A46D97" w:rsidP="00A46D97">
      <w:pPr>
        <w:rPr>
          <w:sz w:val="20"/>
          <w:szCs w:val="20"/>
        </w:rPr>
      </w:pPr>
      <w:r w:rsidRPr="00A46D97">
        <w:rPr>
          <w:sz w:val="20"/>
          <w:szCs w:val="20"/>
        </w:rPr>
        <w:t xml:space="preserve">Com o objetivo de proporcionar o atendimento ao direito humano fundamental de </w:t>
      </w:r>
      <w:r>
        <w:rPr>
          <w:sz w:val="20"/>
          <w:szCs w:val="20"/>
        </w:rPr>
        <w:t>saneamento básico</w:t>
      </w:r>
      <w:r w:rsidRPr="00A46D97">
        <w:rPr>
          <w:sz w:val="20"/>
          <w:szCs w:val="20"/>
        </w:rPr>
        <w:t>, numa perspectiva de melhoria da qualidade de vida em ambiente salubre no campo se faz necessária à</w:t>
      </w:r>
      <w:r>
        <w:rPr>
          <w:sz w:val="20"/>
          <w:szCs w:val="20"/>
        </w:rPr>
        <w:t xml:space="preserve"> execução </w:t>
      </w:r>
      <w:r w:rsidRPr="00A46D97">
        <w:rPr>
          <w:sz w:val="20"/>
          <w:szCs w:val="20"/>
        </w:rPr>
        <w:t>das obras objeto desta licitação.</w:t>
      </w:r>
    </w:p>
    <w:p w:rsidR="006009B7" w:rsidRDefault="006009B7" w:rsidP="006009B7">
      <w:pPr>
        <w:rPr>
          <w:strike/>
          <w:sz w:val="20"/>
          <w:szCs w:val="20"/>
        </w:rPr>
      </w:pPr>
    </w:p>
    <w:p w:rsidR="00C3041B" w:rsidRPr="00036B51" w:rsidRDefault="00C3041B" w:rsidP="00C3041B">
      <w:pPr>
        <w:rPr>
          <w:b/>
          <w:sz w:val="20"/>
          <w:szCs w:val="20"/>
          <w:u w:val="single"/>
        </w:rPr>
      </w:pPr>
      <w:r w:rsidRPr="00036B51">
        <w:rPr>
          <w:b/>
          <w:sz w:val="20"/>
          <w:szCs w:val="20"/>
          <w:u w:val="single"/>
        </w:rPr>
        <w:t>D</w:t>
      </w:r>
      <w:r>
        <w:rPr>
          <w:b/>
          <w:sz w:val="20"/>
          <w:szCs w:val="20"/>
          <w:u w:val="single"/>
        </w:rPr>
        <w:t>a Forma de Realização do certame</w:t>
      </w:r>
      <w:r w:rsidRPr="00036B51">
        <w:rPr>
          <w:b/>
          <w:sz w:val="20"/>
          <w:szCs w:val="20"/>
          <w:u w:val="single"/>
        </w:rPr>
        <w:t>:</w:t>
      </w:r>
    </w:p>
    <w:p w:rsidR="00C3041B" w:rsidRPr="00036B51" w:rsidRDefault="00C3041B" w:rsidP="00C3041B">
      <w:pPr>
        <w:rPr>
          <w:sz w:val="20"/>
          <w:szCs w:val="20"/>
        </w:rPr>
      </w:pPr>
    </w:p>
    <w:p w:rsidR="00C3041B" w:rsidRPr="00C3041B" w:rsidRDefault="00C3041B" w:rsidP="006009B7">
      <w:pPr>
        <w:rPr>
          <w:sz w:val="20"/>
          <w:szCs w:val="20"/>
        </w:rPr>
      </w:pPr>
      <w:r>
        <w:rPr>
          <w:sz w:val="20"/>
          <w:szCs w:val="20"/>
        </w:rPr>
        <w:t>A forma de realização do certame será pelo Regime Diferenciado de Contratação (RDC), tendo em vista, que o</w:t>
      </w:r>
      <w:r w:rsidRPr="00403A52">
        <w:rPr>
          <w:sz w:val="20"/>
          <w:szCs w:val="20"/>
        </w:rPr>
        <w:t xml:space="preserve"> pagamento do objeto contratual será com recursos do PAC.</w:t>
      </w:r>
    </w:p>
    <w:p w:rsidR="006009B7" w:rsidRPr="00FD3261" w:rsidRDefault="006009B7" w:rsidP="006009B7">
      <w:pPr>
        <w:rPr>
          <w:sz w:val="20"/>
          <w:szCs w:val="20"/>
        </w:rPr>
      </w:pPr>
    </w:p>
    <w:p w:rsidR="00233D35" w:rsidRDefault="00233D35" w:rsidP="006009B7">
      <w:pPr>
        <w:rPr>
          <w:b/>
          <w:sz w:val="20"/>
          <w:szCs w:val="20"/>
          <w:u w:val="single"/>
        </w:rPr>
      </w:pPr>
      <w:r>
        <w:rPr>
          <w:b/>
          <w:sz w:val="20"/>
          <w:szCs w:val="20"/>
          <w:u w:val="single"/>
        </w:rPr>
        <w:t xml:space="preserve">Do </w:t>
      </w:r>
      <w:r w:rsidR="006009B7" w:rsidRPr="00FD3261">
        <w:rPr>
          <w:b/>
          <w:sz w:val="20"/>
          <w:szCs w:val="20"/>
          <w:u w:val="single"/>
        </w:rPr>
        <w:t>Regime de execução:</w:t>
      </w:r>
    </w:p>
    <w:p w:rsidR="00233D35" w:rsidRPr="00233D35" w:rsidRDefault="00233D35" w:rsidP="006009B7">
      <w:pPr>
        <w:rPr>
          <w:sz w:val="20"/>
          <w:szCs w:val="20"/>
        </w:rPr>
      </w:pPr>
    </w:p>
    <w:p w:rsidR="00C3041B" w:rsidRDefault="00C3041B" w:rsidP="00C3041B">
      <w:pPr>
        <w:rPr>
          <w:sz w:val="20"/>
          <w:szCs w:val="20"/>
        </w:rPr>
      </w:pPr>
      <w:r w:rsidRPr="00036B51">
        <w:rPr>
          <w:sz w:val="20"/>
          <w:szCs w:val="20"/>
        </w:rPr>
        <w:t>O regime de execução adotado será o de Empreitada por Preços Unitários, ou seja, o preço certo de unidades determinadas, onde o pagamento será por medições das unidades efetivamente executadas.</w:t>
      </w:r>
    </w:p>
    <w:p w:rsidR="00C3041B" w:rsidRDefault="00C3041B" w:rsidP="00C3041B">
      <w:pPr>
        <w:rPr>
          <w:sz w:val="20"/>
          <w:szCs w:val="20"/>
        </w:rPr>
      </w:pPr>
    </w:p>
    <w:p w:rsidR="00C3041B" w:rsidRPr="00403A52" w:rsidRDefault="00C3041B" w:rsidP="00C3041B">
      <w:pPr>
        <w:rPr>
          <w:sz w:val="20"/>
          <w:szCs w:val="20"/>
        </w:rPr>
      </w:pPr>
      <w:r w:rsidRPr="00403A52">
        <w:rPr>
          <w:sz w:val="20"/>
          <w:szCs w:val="20"/>
        </w:rPr>
        <w:t xml:space="preserve">Apesar do ótimo nível de detalhamento do projeto básico, existem serviços com certo grau de incerteza na definição dos quantitativos devido suas características executivas, tais como: escavação de valas em areia e em rocha, </w:t>
      </w:r>
      <w:proofErr w:type="spellStart"/>
      <w:r w:rsidRPr="00403A52">
        <w:rPr>
          <w:sz w:val="20"/>
          <w:szCs w:val="20"/>
        </w:rPr>
        <w:t>reaterro</w:t>
      </w:r>
      <w:proofErr w:type="spellEnd"/>
      <w:r w:rsidRPr="00403A52">
        <w:rPr>
          <w:sz w:val="20"/>
          <w:szCs w:val="20"/>
        </w:rPr>
        <w:t xml:space="preserve"> de valas, momento de transporte de material para aquisição e para bota-fora.</w:t>
      </w:r>
    </w:p>
    <w:p w:rsidR="00C3041B" w:rsidRPr="00403A52" w:rsidRDefault="00C3041B" w:rsidP="00C3041B">
      <w:pPr>
        <w:rPr>
          <w:sz w:val="20"/>
          <w:szCs w:val="20"/>
        </w:rPr>
      </w:pPr>
    </w:p>
    <w:p w:rsidR="00C3041B" w:rsidRDefault="00C3041B" w:rsidP="00C3041B">
      <w:pPr>
        <w:rPr>
          <w:sz w:val="20"/>
          <w:szCs w:val="20"/>
        </w:rPr>
      </w:pPr>
      <w:r w:rsidRPr="00403A52">
        <w:rPr>
          <w:sz w:val="20"/>
          <w:szCs w:val="20"/>
        </w:rPr>
        <w:t>Além disso, como se trata de obra de complementação e finalização de serviços já existentes, podem ocorrer alguns imprevistos</w:t>
      </w:r>
      <w:r>
        <w:rPr>
          <w:sz w:val="20"/>
          <w:szCs w:val="20"/>
        </w:rPr>
        <w:t>,</w:t>
      </w:r>
      <w:r w:rsidRPr="00403A52">
        <w:rPr>
          <w:sz w:val="20"/>
          <w:szCs w:val="20"/>
        </w:rPr>
        <w:t xml:space="preserve"> não considerados na planilha orçamentária, no momento da execução ou quando dos testes hidráulicos.</w:t>
      </w:r>
    </w:p>
    <w:p w:rsidR="00C3041B" w:rsidRPr="00036B51" w:rsidRDefault="00C3041B" w:rsidP="00C3041B">
      <w:pPr>
        <w:rPr>
          <w:sz w:val="20"/>
          <w:szCs w:val="20"/>
        </w:rPr>
      </w:pPr>
    </w:p>
    <w:p w:rsidR="00C3041B" w:rsidRPr="00036B51" w:rsidRDefault="00C3041B" w:rsidP="00C3041B">
      <w:pPr>
        <w:rPr>
          <w:sz w:val="20"/>
          <w:szCs w:val="20"/>
        </w:rPr>
      </w:pPr>
      <w:r w:rsidRPr="00036B51">
        <w:rPr>
          <w:sz w:val="20"/>
          <w:szCs w:val="20"/>
        </w:rPr>
        <w:t>Este regime de execução é o mais apropriado para o objeto da licitação, pois será pago somente os serviços efetivamente executados, mediante medições mensais, dos preços unitários propostos pela contratada.</w:t>
      </w:r>
    </w:p>
    <w:p w:rsidR="00233D35" w:rsidRDefault="00233D35" w:rsidP="006009B7">
      <w:pPr>
        <w:rPr>
          <w:sz w:val="20"/>
          <w:szCs w:val="20"/>
        </w:rPr>
      </w:pPr>
    </w:p>
    <w:p w:rsidR="00C3041B" w:rsidRDefault="00C3041B" w:rsidP="006009B7">
      <w:pPr>
        <w:rPr>
          <w:sz w:val="20"/>
          <w:szCs w:val="20"/>
        </w:rPr>
      </w:pPr>
    </w:p>
    <w:p w:rsidR="00C3041B" w:rsidRDefault="00C3041B" w:rsidP="006009B7">
      <w:pPr>
        <w:rPr>
          <w:sz w:val="20"/>
          <w:szCs w:val="20"/>
        </w:rPr>
      </w:pPr>
    </w:p>
    <w:p w:rsidR="00C3041B" w:rsidRPr="00FD3261" w:rsidRDefault="00C3041B" w:rsidP="006009B7">
      <w:pPr>
        <w:rPr>
          <w:sz w:val="20"/>
          <w:szCs w:val="20"/>
        </w:rPr>
      </w:pPr>
      <w:bookmarkStart w:id="12" w:name="_GoBack"/>
      <w:bookmarkEnd w:id="12"/>
    </w:p>
    <w:p w:rsidR="00233D35" w:rsidRDefault="00233D35" w:rsidP="006009B7">
      <w:pPr>
        <w:rPr>
          <w:sz w:val="20"/>
          <w:szCs w:val="20"/>
        </w:rPr>
      </w:pPr>
      <w:r>
        <w:rPr>
          <w:b/>
          <w:sz w:val="20"/>
          <w:szCs w:val="20"/>
          <w:u w:val="single"/>
        </w:rPr>
        <w:lastRenderedPageBreak/>
        <w:t xml:space="preserve">Da </w:t>
      </w:r>
      <w:r w:rsidR="006009B7" w:rsidRPr="00FD3261">
        <w:rPr>
          <w:b/>
          <w:sz w:val="20"/>
          <w:szCs w:val="20"/>
          <w:u w:val="single"/>
        </w:rPr>
        <w:t>Participação de Consórcios</w:t>
      </w:r>
      <w:r w:rsidR="006009B7" w:rsidRPr="00FD3261">
        <w:rPr>
          <w:sz w:val="20"/>
          <w:szCs w:val="20"/>
        </w:rPr>
        <w:t>:</w:t>
      </w:r>
    </w:p>
    <w:p w:rsidR="00233D35" w:rsidRPr="00233D35" w:rsidRDefault="00233D35" w:rsidP="006009B7">
      <w:pPr>
        <w:rPr>
          <w:sz w:val="20"/>
          <w:szCs w:val="20"/>
        </w:rPr>
      </w:pPr>
    </w:p>
    <w:p w:rsidR="00233D35" w:rsidRDefault="006009B7" w:rsidP="006009B7">
      <w:pPr>
        <w:rPr>
          <w:sz w:val="20"/>
          <w:szCs w:val="20"/>
        </w:rPr>
      </w:pPr>
      <w:r w:rsidRPr="00233D35">
        <w:rPr>
          <w:sz w:val="20"/>
          <w:szCs w:val="20"/>
        </w:rPr>
        <w:t>Não</w:t>
      </w:r>
      <w:r w:rsidR="00233D35" w:rsidRPr="00233D35">
        <w:rPr>
          <w:sz w:val="20"/>
          <w:szCs w:val="20"/>
        </w:rPr>
        <w:t xml:space="preserve"> será permitida. </w:t>
      </w:r>
      <w:r w:rsidRPr="00FD3261">
        <w:rPr>
          <w:sz w:val="20"/>
          <w:szCs w:val="20"/>
        </w:rPr>
        <w:t xml:space="preserve">A logística necessária para cumprimento do objeto </w:t>
      </w:r>
      <w:r w:rsidR="00CF782A" w:rsidRPr="00CF782A">
        <w:rPr>
          <w:b/>
          <w:sz w:val="20"/>
          <w:szCs w:val="20"/>
        </w:rPr>
        <w:t>não</w:t>
      </w:r>
      <w:r w:rsidR="00CF782A">
        <w:rPr>
          <w:sz w:val="20"/>
          <w:szCs w:val="20"/>
        </w:rPr>
        <w:t xml:space="preserve"> </w:t>
      </w:r>
      <w:r w:rsidRPr="00FD3261">
        <w:rPr>
          <w:sz w:val="20"/>
          <w:szCs w:val="20"/>
        </w:rPr>
        <w:t xml:space="preserve">exige o envolvimento de empresas com diferentes especialidades, sendo consequentemente </w:t>
      </w:r>
      <w:r w:rsidR="00CF782A" w:rsidRPr="00CF782A">
        <w:rPr>
          <w:b/>
          <w:sz w:val="20"/>
          <w:szCs w:val="20"/>
        </w:rPr>
        <w:t>impertinente</w:t>
      </w:r>
      <w:r w:rsidRPr="00FD3261">
        <w:rPr>
          <w:sz w:val="20"/>
          <w:szCs w:val="20"/>
        </w:rPr>
        <w:t xml:space="preserve"> a formação de consórcios, com intuito de reforçar a capacidade técnica e financeira do Licitante</w:t>
      </w:r>
      <w:r w:rsidR="00233D35">
        <w:rPr>
          <w:sz w:val="20"/>
          <w:szCs w:val="20"/>
        </w:rPr>
        <w:t>.</w:t>
      </w:r>
    </w:p>
    <w:p w:rsidR="006009B7" w:rsidRPr="00FD3261" w:rsidRDefault="006009B7" w:rsidP="006009B7">
      <w:pPr>
        <w:rPr>
          <w:sz w:val="20"/>
          <w:szCs w:val="20"/>
        </w:rPr>
      </w:pPr>
    </w:p>
    <w:p w:rsidR="006009B7" w:rsidRPr="00FD3261" w:rsidRDefault="006009B7" w:rsidP="006009B7">
      <w:pPr>
        <w:rPr>
          <w:sz w:val="20"/>
          <w:szCs w:val="20"/>
        </w:rPr>
      </w:pPr>
    </w:p>
    <w:p w:rsidR="006009B7" w:rsidRPr="00FD3261" w:rsidRDefault="00233D35" w:rsidP="006009B7">
      <w:pPr>
        <w:rPr>
          <w:sz w:val="20"/>
          <w:szCs w:val="20"/>
        </w:rPr>
      </w:pPr>
      <w:r>
        <w:rPr>
          <w:b/>
          <w:sz w:val="20"/>
          <w:szCs w:val="20"/>
          <w:u w:val="single"/>
        </w:rPr>
        <w:t xml:space="preserve">Do </w:t>
      </w:r>
      <w:r w:rsidR="006009B7" w:rsidRPr="00FD3261">
        <w:rPr>
          <w:b/>
          <w:sz w:val="20"/>
          <w:szCs w:val="20"/>
          <w:u w:val="single"/>
        </w:rPr>
        <w:t>Critério de Julgamento</w:t>
      </w:r>
      <w:r w:rsidR="006009B7" w:rsidRPr="00FD3261">
        <w:rPr>
          <w:sz w:val="20"/>
          <w:szCs w:val="20"/>
        </w:rPr>
        <w:t xml:space="preserve">: </w:t>
      </w:r>
      <w:r w:rsidR="006009B7" w:rsidRPr="00CF782A">
        <w:rPr>
          <w:b/>
          <w:sz w:val="20"/>
          <w:szCs w:val="20"/>
        </w:rPr>
        <w:t>Maior Desconto</w:t>
      </w:r>
      <w:r w:rsidR="006009B7" w:rsidRPr="00FD3261">
        <w:rPr>
          <w:sz w:val="20"/>
          <w:szCs w:val="20"/>
        </w:rPr>
        <w:t>, de acordo com o Art.</w:t>
      </w:r>
      <w:r w:rsidR="003E1647">
        <w:rPr>
          <w:sz w:val="20"/>
          <w:szCs w:val="20"/>
        </w:rPr>
        <w:t xml:space="preserve"> 18</w:t>
      </w:r>
      <w:r w:rsidR="006009B7" w:rsidRPr="00FD3261">
        <w:rPr>
          <w:sz w:val="20"/>
          <w:szCs w:val="20"/>
        </w:rPr>
        <w:t xml:space="preserve"> da Lei n.º </w:t>
      </w:r>
      <w:r w:rsidR="003E1647">
        <w:rPr>
          <w:sz w:val="20"/>
          <w:szCs w:val="20"/>
        </w:rPr>
        <w:t>12.462</w:t>
      </w:r>
      <w:r w:rsidR="006009B7" w:rsidRPr="00FD3261">
        <w:rPr>
          <w:sz w:val="20"/>
          <w:szCs w:val="20"/>
        </w:rPr>
        <w:t>/201</w:t>
      </w:r>
      <w:r w:rsidR="00E077B7">
        <w:rPr>
          <w:sz w:val="20"/>
          <w:szCs w:val="20"/>
        </w:rPr>
        <w:t>1</w:t>
      </w:r>
      <w:r w:rsidR="006009B7" w:rsidRPr="00FD3261">
        <w:rPr>
          <w:sz w:val="20"/>
          <w:szCs w:val="20"/>
        </w:rPr>
        <w:t>.</w:t>
      </w:r>
    </w:p>
    <w:p w:rsidR="006009B7" w:rsidRPr="00FD3261" w:rsidRDefault="006009B7" w:rsidP="006009B7">
      <w:pPr>
        <w:rPr>
          <w:sz w:val="20"/>
          <w:szCs w:val="20"/>
        </w:rPr>
      </w:pPr>
    </w:p>
    <w:p w:rsidR="006009B7" w:rsidRPr="00FD3261" w:rsidRDefault="006009B7" w:rsidP="006009B7">
      <w:pPr>
        <w:rPr>
          <w:sz w:val="20"/>
          <w:szCs w:val="20"/>
        </w:rPr>
      </w:pPr>
    </w:p>
    <w:p w:rsidR="006009B7" w:rsidRDefault="006009B7" w:rsidP="006009B7">
      <w:pPr>
        <w:rPr>
          <w:sz w:val="20"/>
          <w:szCs w:val="20"/>
        </w:rPr>
      </w:pPr>
      <w:r w:rsidRPr="00FD3261">
        <w:rPr>
          <w:b/>
          <w:sz w:val="20"/>
          <w:szCs w:val="20"/>
          <w:u w:val="single"/>
        </w:rPr>
        <w:t>Garantia de Execução (caução)</w:t>
      </w:r>
      <w:r w:rsidRPr="00FD3261">
        <w:rPr>
          <w:sz w:val="20"/>
          <w:szCs w:val="20"/>
        </w:rPr>
        <w:t>: É necessário para fins de emissão da Ordem de Serviço que a empresa contratad</w:t>
      </w:r>
      <w:r w:rsidR="00CF782A">
        <w:rPr>
          <w:sz w:val="20"/>
          <w:szCs w:val="20"/>
        </w:rPr>
        <w:t>a</w:t>
      </w:r>
      <w:r w:rsidRPr="00FD3261">
        <w:rPr>
          <w:sz w:val="20"/>
          <w:szCs w:val="20"/>
        </w:rPr>
        <w:t xml:space="preserve"> tenha apresentado a Garantia de Execução do Contrato</w:t>
      </w:r>
    </w:p>
    <w:bookmarkEnd w:id="10"/>
    <w:bookmarkEnd w:id="11"/>
    <w:p w:rsidR="004F22B3" w:rsidRPr="00FD3261" w:rsidRDefault="004F22B3" w:rsidP="006009B7">
      <w:pPr>
        <w:rPr>
          <w:sz w:val="20"/>
          <w:szCs w:val="20"/>
        </w:rPr>
      </w:pPr>
    </w:p>
    <w:sectPr w:rsidR="004F22B3" w:rsidRPr="00FD3261" w:rsidSect="00E81829">
      <w:headerReference w:type="default" r:id="rId9"/>
      <w:footerReference w:type="default" r:id="rId10"/>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319" w:rsidRDefault="00565319" w:rsidP="00A507E3">
      <w:r>
        <w:separator/>
      </w:r>
    </w:p>
  </w:endnote>
  <w:endnote w:type="continuationSeparator" w:id="0">
    <w:p w:rsidR="00565319" w:rsidRDefault="00565319"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195DCF" w:rsidRDefault="00195DCF">
        <w:pPr>
          <w:pStyle w:val="Rodap"/>
          <w:jc w:val="right"/>
        </w:pPr>
        <w:r>
          <w:fldChar w:fldCharType="begin"/>
        </w:r>
        <w:r>
          <w:instrText>PAGE   \* MERGEFORMAT</w:instrText>
        </w:r>
        <w:r>
          <w:fldChar w:fldCharType="separate"/>
        </w:r>
        <w:r w:rsidR="00C3041B">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319" w:rsidRDefault="00565319" w:rsidP="00A507E3">
      <w:r>
        <w:separator/>
      </w:r>
    </w:p>
  </w:footnote>
  <w:footnote w:type="continuationSeparator" w:id="0">
    <w:p w:rsidR="00565319" w:rsidRDefault="00565319"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195DCF" w:rsidTr="00A507E3">
      <w:trPr>
        <w:trHeight w:val="113"/>
        <w:jc w:val="center"/>
      </w:trPr>
      <w:tc>
        <w:tcPr>
          <w:tcW w:w="2836" w:type="dxa"/>
          <w:vAlign w:val="center"/>
        </w:tcPr>
        <w:p w:rsidR="00195DCF" w:rsidRDefault="00195DCF">
          <w:pPr>
            <w:pStyle w:val="Cabealho"/>
          </w:pPr>
          <w:r>
            <w:rPr>
              <w:noProof/>
              <w:lang w:eastAsia="pt-BR"/>
            </w:rPr>
            <w:drawing>
              <wp:inline distT="0" distB="0" distL="0" distR="0" wp14:anchorId="09364753" wp14:editId="025AFA3F">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195DCF" w:rsidRPr="00A507E3" w:rsidRDefault="00195DCF">
          <w:pPr>
            <w:pStyle w:val="Cabealho"/>
            <w:rPr>
              <w:b/>
              <w:sz w:val="28"/>
              <w:szCs w:val="28"/>
            </w:rPr>
          </w:pPr>
          <w:r w:rsidRPr="00A507E3">
            <w:rPr>
              <w:b/>
              <w:sz w:val="28"/>
              <w:szCs w:val="28"/>
            </w:rPr>
            <w:t>Ministério da Integração Nacional</w:t>
          </w:r>
        </w:p>
        <w:p w:rsidR="00195DCF" w:rsidRPr="00A507E3" w:rsidRDefault="00195DCF" w:rsidP="00A507E3">
          <w:pPr>
            <w:pStyle w:val="Cabealho"/>
            <w:rPr>
              <w:b/>
              <w:sz w:val="19"/>
              <w:szCs w:val="19"/>
            </w:rPr>
          </w:pPr>
          <w:r w:rsidRPr="00A507E3">
            <w:rPr>
              <w:b/>
              <w:sz w:val="19"/>
              <w:szCs w:val="19"/>
            </w:rPr>
            <w:t>Companhia de Desenvolvimento dos Vales do São Francisco e do Parnaíba</w:t>
          </w:r>
        </w:p>
        <w:p w:rsidR="00195DCF" w:rsidRDefault="00195DCF" w:rsidP="00A507E3">
          <w:pPr>
            <w:pStyle w:val="Cabealho"/>
          </w:pPr>
          <w:r w:rsidRPr="00A507E3">
            <w:rPr>
              <w:b/>
            </w:rPr>
            <w:t>Área de Revitalização das Bacias Hidrográficas</w:t>
          </w:r>
        </w:p>
      </w:tc>
    </w:tr>
  </w:tbl>
  <w:p w:rsidR="00195DCF" w:rsidRPr="00A507E3" w:rsidRDefault="00195DCF">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
    <w:nsid w:val="080F64F2"/>
    <w:multiLevelType w:val="hybridMultilevel"/>
    <w:tmpl w:val="A344F312"/>
    <w:lvl w:ilvl="0" w:tplc="D8FCFC1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21A69D5"/>
    <w:multiLevelType w:val="multilevel"/>
    <w:tmpl w:val="903840CA"/>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8972BEC"/>
    <w:multiLevelType w:val="hybridMultilevel"/>
    <w:tmpl w:val="E806E49C"/>
    <w:lvl w:ilvl="0" w:tplc="B3D22752">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D947C3E"/>
    <w:multiLevelType w:val="hybridMultilevel"/>
    <w:tmpl w:val="51D60DE8"/>
    <w:lvl w:ilvl="0" w:tplc="05EEF8D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8">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6B73D5B"/>
    <w:multiLevelType w:val="hybridMultilevel"/>
    <w:tmpl w:val="316EC0F0"/>
    <w:lvl w:ilvl="0" w:tplc="141CE536">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7">
    <w:nsid w:val="6C1F2AB9"/>
    <w:multiLevelType w:val="hybridMultilevel"/>
    <w:tmpl w:val="31D4F766"/>
    <w:lvl w:ilvl="0" w:tplc="91AA9B24">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28"/>
  </w:num>
  <w:num w:numId="3">
    <w:abstractNumId w:val="14"/>
  </w:num>
  <w:num w:numId="4">
    <w:abstractNumId w:val="30"/>
  </w:num>
  <w:num w:numId="5">
    <w:abstractNumId w:val="6"/>
  </w:num>
  <w:num w:numId="6">
    <w:abstractNumId w:val="29"/>
  </w:num>
  <w:num w:numId="7">
    <w:abstractNumId w:val="2"/>
  </w:num>
  <w:num w:numId="8">
    <w:abstractNumId w:val="4"/>
  </w:num>
  <w:num w:numId="9">
    <w:abstractNumId w:val="17"/>
  </w:num>
  <w:num w:numId="10">
    <w:abstractNumId w:val="1"/>
  </w:num>
  <w:num w:numId="11">
    <w:abstractNumId w:val="26"/>
  </w:num>
  <w:num w:numId="12">
    <w:abstractNumId w:val="25"/>
  </w:num>
  <w:num w:numId="13">
    <w:abstractNumId w:val="19"/>
  </w:num>
  <w:num w:numId="14">
    <w:abstractNumId w:val="21"/>
  </w:num>
  <w:num w:numId="15">
    <w:abstractNumId w:val="10"/>
  </w:num>
  <w:num w:numId="16">
    <w:abstractNumId w:val="32"/>
  </w:num>
  <w:num w:numId="17">
    <w:abstractNumId w:val="8"/>
  </w:num>
  <w:num w:numId="18">
    <w:abstractNumId w:val="23"/>
  </w:num>
  <w:num w:numId="19">
    <w:abstractNumId w:val="3"/>
  </w:num>
  <w:num w:numId="20">
    <w:abstractNumId w:val="11"/>
  </w:num>
  <w:num w:numId="21">
    <w:abstractNumId w:val="27"/>
  </w:num>
  <w:num w:numId="22">
    <w:abstractNumId w:val="13"/>
  </w:num>
  <w:num w:numId="23">
    <w:abstractNumId w:val="22"/>
  </w:num>
  <w:num w:numId="24">
    <w:abstractNumId w:val="16"/>
  </w:num>
  <w:num w:numId="25">
    <w:abstractNumId w:val="5"/>
  </w:num>
  <w:num w:numId="26">
    <w:abstractNumId w:val="12"/>
  </w:num>
  <w:num w:numId="27">
    <w:abstractNumId w:val="18"/>
  </w:num>
  <w:num w:numId="28">
    <w:abstractNumId w:val="9"/>
  </w:num>
  <w:num w:numId="29">
    <w:abstractNumId w:val="0"/>
  </w:num>
  <w:num w:numId="30">
    <w:abstractNumId w:val="15"/>
  </w:num>
  <w:num w:numId="31">
    <w:abstractNumId w:val="31"/>
  </w:num>
  <w:num w:numId="32">
    <w:abstractNumId w:val="24"/>
  </w:num>
  <w:num w:numId="33">
    <w:abstractNumId w:val="20"/>
  </w:num>
  <w:num w:numId="34">
    <w:abstractNumId w:val="7"/>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102E6"/>
    <w:rsid w:val="000105CA"/>
    <w:rsid w:val="000157B9"/>
    <w:rsid w:val="000159E4"/>
    <w:rsid w:val="000203CE"/>
    <w:rsid w:val="00026649"/>
    <w:rsid w:val="000278C7"/>
    <w:rsid w:val="0003097F"/>
    <w:rsid w:val="000311C6"/>
    <w:rsid w:val="0003204E"/>
    <w:rsid w:val="00033117"/>
    <w:rsid w:val="0003323A"/>
    <w:rsid w:val="00036CB7"/>
    <w:rsid w:val="00043D7D"/>
    <w:rsid w:val="00044664"/>
    <w:rsid w:val="0005640B"/>
    <w:rsid w:val="00064A7F"/>
    <w:rsid w:val="00066B99"/>
    <w:rsid w:val="00072AAD"/>
    <w:rsid w:val="00081604"/>
    <w:rsid w:val="0008226D"/>
    <w:rsid w:val="000823E6"/>
    <w:rsid w:val="00082B11"/>
    <w:rsid w:val="00090972"/>
    <w:rsid w:val="000928FC"/>
    <w:rsid w:val="00097B51"/>
    <w:rsid w:val="000A2009"/>
    <w:rsid w:val="000A2B33"/>
    <w:rsid w:val="000A7723"/>
    <w:rsid w:val="000B0E94"/>
    <w:rsid w:val="000B197C"/>
    <w:rsid w:val="000B26C3"/>
    <w:rsid w:val="000B762E"/>
    <w:rsid w:val="000D7C24"/>
    <w:rsid w:val="000E0F24"/>
    <w:rsid w:val="000E1AF6"/>
    <w:rsid w:val="000E30BC"/>
    <w:rsid w:val="000E389F"/>
    <w:rsid w:val="000E64DA"/>
    <w:rsid w:val="000E68BD"/>
    <w:rsid w:val="000F656C"/>
    <w:rsid w:val="000F70AC"/>
    <w:rsid w:val="000F712F"/>
    <w:rsid w:val="001031CE"/>
    <w:rsid w:val="00103785"/>
    <w:rsid w:val="00104997"/>
    <w:rsid w:val="00111B75"/>
    <w:rsid w:val="001125CA"/>
    <w:rsid w:val="001138A3"/>
    <w:rsid w:val="00113AD5"/>
    <w:rsid w:val="00116DEC"/>
    <w:rsid w:val="0012563E"/>
    <w:rsid w:val="00135CD7"/>
    <w:rsid w:val="0014222D"/>
    <w:rsid w:val="0014395C"/>
    <w:rsid w:val="00144C72"/>
    <w:rsid w:val="00152DB1"/>
    <w:rsid w:val="001559A3"/>
    <w:rsid w:val="00156826"/>
    <w:rsid w:val="00157183"/>
    <w:rsid w:val="00161E06"/>
    <w:rsid w:val="001672E3"/>
    <w:rsid w:val="00170F2A"/>
    <w:rsid w:val="00171293"/>
    <w:rsid w:val="00173987"/>
    <w:rsid w:val="0018231E"/>
    <w:rsid w:val="00182CCE"/>
    <w:rsid w:val="00184943"/>
    <w:rsid w:val="0019047E"/>
    <w:rsid w:val="00192141"/>
    <w:rsid w:val="00192608"/>
    <w:rsid w:val="00192852"/>
    <w:rsid w:val="00192E2C"/>
    <w:rsid w:val="00193167"/>
    <w:rsid w:val="00195DCF"/>
    <w:rsid w:val="0019779B"/>
    <w:rsid w:val="001A090E"/>
    <w:rsid w:val="001A130B"/>
    <w:rsid w:val="001A16CE"/>
    <w:rsid w:val="001A2136"/>
    <w:rsid w:val="001B19A2"/>
    <w:rsid w:val="001B30C0"/>
    <w:rsid w:val="001B5B00"/>
    <w:rsid w:val="001C272D"/>
    <w:rsid w:val="001C2F84"/>
    <w:rsid w:val="001C4659"/>
    <w:rsid w:val="001C4864"/>
    <w:rsid w:val="001C5A6D"/>
    <w:rsid w:val="001D0865"/>
    <w:rsid w:val="001D4FF2"/>
    <w:rsid w:val="001D5433"/>
    <w:rsid w:val="001E105E"/>
    <w:rsid w:val="001E7CD6"/>
    <w:rsid w:val="001F2743"/>
    <w:rsid w:val="0020101F"/>
    <w:rsid w:val="002015D7"/>
    <w:rsid w:val="0021758F"/>
    <w:rsid w:val="00217B47"/>
    <w:rsid w:val="002205EC"/>
    <w:rsid w:val="00225A72"/>
    <w:rsid w:val="00233D35"/>
    <w:rsid w:val="00236126"/>
    <w:rsid w:val="00243DB8"/>
    <w:rsid w:val="002459E5"/>
    <w:rsid w:val="0026026A"/>
    <w:rsid w:val="0027134E"/>
    <w:rsid w:val="00271ABD"/>
    <w:rsid w:val="00272171"/>
    <w:rsid w:val="00285D35"/>
    <w:rsid w:val="00291F30"/>
    <w:rsid w:val="00295A64"/>
    <w:rsid w:val="002A048B"/>
    <w:rsid w:val="002C4DF7"/>
    <w:rsid w:val="002C69D7"/>
    <w:rsid w:val="002D0844"/>
    <w:rsid w:val="002D5014"/>
    <w:rsid w:val="002E23F7"/>
    <w:rsid w:val="002F2633"/>
    <w:rsid w:val="002F4BEB"/>
    <w:rsid w:val="003010B3"/>
    <w:rsid w:val="003121D7"/>
    <w:rsid w:val="00316B2A"/>
    <w:rsid w:val="0032131E"/>
    <w:rsid w:val="00324DA5"/>
    <w:rsid w:val="00331D3D"/>
    <w:rsid w:val="003323E4"/>
    <w:rsid w:val="00333C89"/>
    <w:rsid w:val="003348FB"/>
    <w:rsid w:val="003365DB"/>
    <w:rsid w:val="00336C8A"/>
    <w:rsid w:val="00352831"/>
    <w:rsid w:val="00355853"/>
    <w:rsid w:val="003602FA"/>
    <w:rsid w:val="00365BDF"/>
    <w:rsid w:val="00375E2B"/>
    <w:rsid w:val="003760B9"/>
    <w:rsid w:val="00377901"/>
    <w:rsid w:val="00380022"/>
    <w:rsid w:val="00381ADF"/>
    <w:rsid w:val="00383FB7"/>
    <w:rsid w:val="003864AB"/>
    <w:rsid w:val="003864D6"/>
    <w:rsid w:val="0038705A"/>
    <w:rsid w:val="00387DCB"/>
    <w:rsid w:val="00390B40"/>
    <w:rsid w:val="003A07E9"/>
    <w:rsid w:val="003A2D9B"/>
    <w:rsid w:val="003A7CFB"/>
    <w:rsid w:val="003B2BC4"/>
    <w:rsid w:val="003B6C0F"/>
    <w:rsid w:val="003B781B"/>
    <w:rsid w:val="003B788E"/>
    <w:rsid w:val="003C1BA9"/>
    <w:rsid w:val="003C2ED5"/>
    <w:rsid w:val="003C5DDF"/>
    <w:rsid w:val="003D2131"/>
    <w:rsid w:val="003D2DF0"/>
    <w:rsid w:val="003D4EF3"/>
    <w:rsid w:val="003D5526"/>
    <w:rsid w:val="003D640B"/>
    <w:rsid w:val="003E1567"/>
    <w:rsid w:val="003E1647"/>
    <w:rsid w:val="003E4527"/>
    <w:rsid w:val="003F1605"/>
    <w:rsid w:val="003F294F"/>
    <w:rsid w:val="003F51CF"/>
    <w:rsid w:val="003F6E2E"/>
    <w:rsid w:val="004006C5"/>
    <w:rsid w:val="00402B32"/>
    <w:rsid w:val="00403AE8"/>
    <w:rsid w:val="00404986"/>
    <w:rsid w:val="00405329"/>
    <w:rsid w:val="00407342"/>
    <w:rsid w:val="00424D67"/>
    <w:rsid w:val="00432FB7"/>
    <w:rsid w:val="00457AC1"/>
    <w:rsid w:val="004631ED"/>
    <w:rsid w:val="004638C4"/>
    <w:rsid w:val="004838DE"/>
    <w:rsid w:val="004838FF"/>
    <w:rsid w:val="00483B4A"/>
    <w:rsid w:val="00485079"/>
    <w:rsid w:val="00496F71"/>
    <w:rsid w:val="00497531"/>
    <w:rsid w:val="00497B16"/>
    <w:rsid w:val="004A0FC3"/>
    <w:rsid w:val="004A570C"/>
    <w:rsid w:val="004A5EC9"/>
    <w:rsid w:val="004B321C"/>
    <w:rsid w:val="004B7037"/>
    <w:rsid w:val="004C2912"/>
    <w:rsid w:val="004C4831"/>
    <w:rsid w:val="004D11E2"/>
    <w:rsid w:val="004D16A0"/>
    <w:rsid w:val="004D539E"/>
    <w:rsid w:val="004D72F2"/>
    <w:rsid w:val="004E04D5"/>
    <w:rsid w:val="004E2FB4"/>
    <w:rsid w:val="004E5D99"/>
    <w:rsid w:val="004F22B3"/>
    <w:rsid w:val="004F353A"/>
    <w:rsid w:val="00500F48"/>
    <w:rsid w:val="00503D70"/>
    <w:rsid w:val="00504373"/>
    <w:rsid w:val="005073FF"/>
    <w:rsid w:val="005131F4"/>
    <w:rsid w:val="00517D4D"/>
    <w:rsid w:val="0052069E"/>
    <w:rsid w:val="005206E4"/>
    <w:rsid w:val="00520828"/>
    <w:rsid w:val="0052338B"/>
    <w:rsid w:val="00523B70"/>
    <w:rsid w:val="00531109"/>
    <w:rsid w:val="00534871"/>
    <w:rsid w:val="00534B2D"/>
    <w:rsid w:val="00536B2C"/>
    <w:rsid w:val="005469A3"/>
    <w:rsid w:val="00551A0F"/>
    <w:rsid w:val="005539B4"/>
    <w:rsid w:val="00555213"/>
    <w:rsid w:val="00563F9C"/>
    <w:rsid w:val="00565319"/>
    <w:rsid w:val="00565FB2"/>
    <w:rsid w:val="00574244"/>
    <w:rsid w:val="00575A2D"/>
    <w:rsid w:val="00582090"/>
    <w:rsid w:val="005876E9"/>
    <w:rsid w:val="00590B44"/>
    <w:rsid w:val="005A1179"/>
    <w:rsid w:val="005A4103"/>
    <w:rsid w:val="005A4CA8"/>
    <w:rsid w:val="005B1333"/>
    <w:rsid w:val="005B3C0B"/>
    <w:rsid w:val="005B3D1D"/>
    <w:rsid w:val="005B4FC2"/>
    <w:rsid w:val="005D2426"/>
    <w:rsid w:val="005D6CBA"/>
    <w:rsid w:val="005E14F3"/>
    <w:rsid w:val="005E55C8"/>
    <w:rsid w:val="005E61F6"/>
    <w:rsid w:val="005F01A0"/>
    <w:rsid w:val="005F603B"/>
    <w:rsid w:val="006002C0"/>
    <w:rsid w:val="006009B7"/>
    <w:rsid w:val="00614A18"/>
    <w:rsid w:val="0061723F"/>
    <w:rsid w:val="006249DC"/>
    <w:rsid w:val="006362A9"/>
    <w:rsid w:val="00644528"/>
    <w:rsid w:val="00644B84"/>
    <w:rsid w:val="00646C5C"/>
    <w:rsid w:val="00646E06"/>
    <w:rsid w:val="006523AC"/>
    <w:rsid w:val="00653C8B"/>
    <w:rsid w:val="0066082A"/>
    <w:rsid w:val="00661620"/>
    <w:rsid w:val="006722B5"/>
    <w:rsid w:val="00673FA4"/>
    <w:rsid w:val="00681CAA"/>
    <w:rsid w:val="00684BB4"/>
    <w:rsid w:val="00684BC8"/>
    <w:rsid w:val="00686A8C"/>
    <w:rsid w:val="00691168"/>
    <w:rsid w:val="00695075"/>
    <w:rsid w:val="006A14B9"/>
    <w:rsid w:val="006C207F"/>
    <w:rsid w:val="006C2CD3"/>
    <w:rsid w:val="006C722A"/>
    <w:rsid w:val="006D2AF7"/>
    <w:rsid w:val="006D65B3"/>
    <w:rsid w:val="006E253F"/>
    <w:rsid w:val="006E3277"/>
    <w:rsid w:val="006F0AF7"/>
    <w:rsid w:val="006F3715"/>
    <w:rsid w:val="006F7713"/>
    <w:rsid w:val="006F7BE8"/>
    <w:rsid w:val="00700B3A"/>
    <w:rsid w:val="00702A8F"/>
    <w:rsid w:val="00704471"/>
    <w:rsid w:val="00707CB1"/>
    <w:rsid w:val="0071402A"/>
    <w:rsid w:val="00721724"/>
    <w:rsid w:val="00724CB0"/>
    <w:rsid w:val="00730004"/>
    <w:rsid w:val="007323A5"/>
    <w:rsid w:val="00734DC6"/>
    <w:rsid w:val="0073551A"/>
    <w:rsid w:val="00736950"/>
    <w:rsid w:val="007372E3"/>
    <w:rsid w:val="00746B26"/>
    <w:rsid w:val="007473EE"/>
    <w:rsid w:val="00747708"/>
    <w:rsid w:val="00755F47"/>
    <w:rsid w:val="00760848"/>
    <w:rsid w:val="00771AAC"/>
    <w:rsid w:val="00777B1C"/>
    <w:rsid w:val="00781D20"/>
    <w:rsid w:val="007820AA"/>
    <w:rsid w:val="007907CB"/>
    <w:rsid w:val="00794BD2"/>
    <w:rsid w:val="00797B58"/>
    <w:rsid w:val="007A17D5"/>
    <w:rsid w:val="007A51E6"/>
    <w:rsid w:val="007B0E05"/>
    <w:rsid w:val="007B63F3"/>
    <w:rsid w:val="007B680F"/>
    <w:rsid w:val="007C31B1"/>
    <w:rsid w:val="007C6906"/>
    <w:rsid w:val="007D535C"/>
    <w:rsid w:val="007D5D6F"/>
    <w:rsid w:val="007D64AC"/>
    <w:rsid w:val="007D6E12"/>
    <w:rsid w:val="007F1FF6"/>
    <w:rsid w:val="007F5644"/>
    <w:rsid w:val="00804B88"/>
    <w:rsid w:val="00805738"/>
    <w:rsid w:val="008069ED"/>
    <w:rsid w:val="00812D23"/>
    <w:rsid w:val="00817069"/>
    <w:rsid w:val="008263D0"/>
    <w:rsid w:val="008277C8"/>
    <w:rsid w:val="00830119"/>
    <w:rsid w:val="00836D7C"/>
    <w:rsid w:val="00840750"/>
    <w:rsid w:val="00842B85"/>
    <w:rsid w:val="008430BD"/>
    <w:rsid w:val="0085709A"/>
    <w:rsid w:val="00857BAD"/>
    <w:rsid w:val="0086036E"/>
    <w:rsid w:val="00862E24"/>
    <w:rsid w:val="00863A6A"/>
    <w:rsid w:val="0087597C"/>
    <w:rsid w:val="0088120A"/>
    <w:rsid w:val="008838F3"/>
    <w:rsid w:val="00884FDF"/>
    <w:rsid w:val="008A5D33"/>
    <w:rsid w:val="008B3A4E"/>
    <w:rsid w:val="008B419F"/>
    <w:rsid w:val="008B535D"/>
    <w:rsid w:val="008B687C"/>
    <w:rsid w:val="008D6D4B"/>
    <w:rsid w:val="008D6F71"/>
    <w:rsid w:val="008D7DEB"/>
    <w:rsid w:val="008E405A"/>
    <w:rsid w:val="008E4B81"/>
    <w:rsid w:val="008E695B"/>
    <w:rsid w:val="008F0387"/>
    <w:rsid w:val="008F1245"/>
    <w:rsid w:val="008F2E6B"/>
    <w:rsid w:val="008F3B18"/>
    <w:rsid w:val="008F7208"/>
    <w:rsid w:val="00900D55"/>
    <w:rsid w:val="00902031"/>
    <w:rsid w:val="0090331B"/>
    <w:rsid w:val="009133BB"/>
    <w:rsid w:val="009179A8"/>
    <w:rsid w:val="00927680"/>
    <w:rsid w:val="00933A1B"/>
    <w:rsid w:val="00935913"/>
    <w:rsid w:val="00935A40"/>
    <w:rsid w:val="009418B0"/>
    <w:rsid w:val="00941A6F"/>
    <w:rsid w:val="00950505"/>
    <w:rsid w:val="009574FB"/>
    <w:rsid w:val="00962825"/>
    <w:rsid w:val="00975D0F"/>
    <w:rsid w:val="0097614A"/>
    <w:rsid w:val="00987BAD"/>
    <w:rsid w:val="00992EC1"/>
    <w:rsid w:val="0099376D"/>
    <w:rsid w:val="0099398D"/>
    <w:rsid w:val="00997C6D"/>
    <w:rsid w:val="00997E13"/>
    <w:rsid w:val="009A15E5"/>
    <w:rsid w:val="009A365A"/>
    <w:rsid w:val="009A3EF0"/>
    <w:rsid w:val="009B7413"/>
    <w:rsid w:val="009C291E"/>
    <w:rsid w:val="009C386B"/>
    <w:rsid w:val="009C3B53"/>
    <w:rsid w:val="009C4C05"/>
    <w:rsid w:val="009D06C8"/>
    <w:rsid w:val="009D47C3"/>
    <w:rsid w:val="009E192A"/>
    <w:rsid w:val="009E756D"/>
    <w:rsid w:val="009F1DC5"/>
    <w:rsid w:val="009F4D53"/>
    <w:rsid w:val="009F7076"/>
    <w:rsid w:val="00A029A6"/>
    <w:rsid w:val="00A056BC"/>
    <w:rsid w:val="00A1282A"/>
    <w:rsid w:val="00A248B6"/>
    <w:rsid w:val="00A305C9"/>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70D39"/>
    <w:rsid w:val="00A758BD"/>
    <w:rsid w:val="00A775D1"/>
    <w:rsid w:val="00A861D0"/>
    <w:rsid w:val="00A86407"/>
    <w:rsid w:val="00A87ABC"/>
    <w:rsid w:val="00A90310"/>
    <w:rsid w:val="00A919DC"/>
    <w:rsid w:val="00A94CBE"/>
    <w:rsid w:val="00A97FC8"/>
    <w:rsid w:val="00AA176C"/>
    <w:rsid w:val="00AA565E"/>
    <w:rsid w:val="00AA64C6"/>
    <w:rsid w:val="00AB21D2"/>
    <w:rsid w:val="00AC126F"/>
    <w:rsid w:val="00AD41B2"/>
    <w:rsid w:val="00AE5F87"/>
    <w:rsid w:val="00AE66CD"/>
    <w:rsid w:val="00AF3C60"/>
    <w:rsid w:val="00AF6F92"/>
    <w:rsid w:val="00B0023B"/>
    <w:rsid w:val="00B00DA0"/>
    <w:rsid w:val="00B046D9"/>
    <w:rsid w:val="00B0523E"/>
    <w:rsid w:val="00B0600A"/>
    <w:rsid w:val="00B0685A"/>
    <w:rsid w:val="00B236F1"/>
    <w:rsid w:val="00B3666A"/>
    <w:rsid w:val="00B3683C"/>
    <w:rsid w:val="00B4498C"/>
    <w:rsid w:val="00B4666E"/>
    <w:rsid w:val="00B469A1"/>
    <w:rsid w:val="00B4753D"/>
    <w:rsid w:val="00B53DAC"/>
    <w:rsid w:val="00B556E7"/>
    <w:rsid w:val="00B55997"/>
    <w:rsid w:val="00B570BF"/>
    <w:rsid w:val="00B7159B"/>
    <w:rsid w:val="00B71F1A"/>
    <w:rsid w:val="00B7238B"/>
    <w:rsid w:val="00B76555"/>
    <w:rsid w:val="00B7799F"/>
    <w:rsid w:val="00B92CB0"/>
    <w:rsid w:val="00BA169C"/>
    <w:rsid w:val="00BA221D"/>
    <w:rsid w:val="00BA3F9E"/>
    <w:rsid w:val="00BA7BBB"/>
    <w:rsid w:val="00BB0B1F"/>
    <w:rsid w:val="00BB1554"/>
    <w:rsid w:val="00BB21FF"/>
    <w:rsid w:val="00BB24F4"/>
    <w:rsid w:val="00BB3B9B"/>
    <w:rsid w:val="00BC1B4C"/>
    <w:rsid w:val="00BC6551"/>
    <w:rsid w:val="00BD0653"/>
    <w:rsid w:val="00BD2928"/>
    <w:rsid w:val="00BF1343"/>
    <w:rsid w:val="00BF349F"/>
    <w:rsid w:val="00C16D5F"/>
    <w:rsid w:val="00C17F59"/>
    <w:rsid w:val="00C3041B"/>
    <w:rsid w:val="00C31BA4"/>
    <w:rsid w:val="00C3268C"/>
    <w:rsid w:val="00C35A75"/>
    <w:rsid w:val="00C441BA"/>
    <w:rsid w:val="00C5263D"/>
    <w:rsid w:val="00C55DB6"/>
    <w:rsid w:val="00C7103A"/>
    <w:rsid w:val="00C742BB"/>
    <w:rsid w:val="00C75897"/>
    <w:rsid w:val="00C84AE5"/>
    <w:rsid w:val="00C8702E"/>
    <w:rsid w:val="00C955EC"/>
    <w:rsid w:val="00CA0B23"/>
    <w:rsid w:val="00CA15F2"/>
    <w:rsid w:val="00CA1C8F"/>
    <w:rsid w:val="00CA5715"/>
    <w:rsid w:val="00CB174A"/>
    <w:rsid w:val="00CC7BCA"/>
    <w:rsid w:val="00CD5E2C"/>
    <w:rsid w:val="00CF41F1"/>
    <w:rsid w:val="00CF469E"/>
    <w:rsid w:val="00CF494D"/>
    <w:rsid w:val="00CF782A"/>
    <w:rsid w:val="00CF7C29"/>
    <w:rsid w:val="00D03B2E"/>
    <w:rsid w:val="00D07A4F"/>
    <w:rsid w:val="00D15141"/>
    <w:rsid w:val="00D2603F"/>
    <w:rsid w:val="00D262D6"/>
    <w:rsid w:val="00D26E94"/>
    <w:rsid w:val="00D2721B"/>
    <w:rsid w:val="00D32288"/>
    <w:rsid w:val="00D4502A"/>
    <w:rsid w:val="00D64454"/>
    <w:rsid w:val="00D64C6F"/>
    <w:rsid w:val="00D71885"/>
    <w:rsid w:val="00D77589"/>
    <w:rsid w:val="00D77B0F"/>
    <w:rsid w:val="00D83044"/>
    <w:rsid w:val="00D84243"/>
    <w:rsid w:val="00D855C8"/>
    <w:rsid w:val="00D92DAC"/>
    <w:rsid w:val="00D9318E"/>
    <w:rsid w:val="00D93739"/>
    <w:rsid w:val="00D94B4C"/>
    <w:rsid w:val="00DA0512"/>
    <w:rsid w:val="00DA0BCD"/>
    <w:rsid w:val="00DC05AC"/>
    <w:rsid w:val="00DD2119"/>
    <w:rsid w:val="00DD23BA"/>
    <w:rsid w:val="00DD4368"/>
    <w:rsid w:val="00DD45D1"/>
    <w:rsid w:val="00DD5253"/>
    <w:rsid w:val="00DD6595"/>
    <w:rsid w:val="00DD73DD"/>
    <w:rsid w:val="00DE4C83"/>
    <w:rsid w:val="00DE620F"/>
    <w:rsid w:val="00DF1205"/>
    <w:rsid w:val="00DF3033"/>
    <w:rsid w:val="00DF692B"/>
    <w:rsid w:val="00E00C54"/>
    <w:rsid w:val="00E056C3"/>
    <w:rsid w:val="00E077B7"/>
    <w:rsid w:val="00E123D4"/>
    <w:rsid w:val="00E13CBE"/>
    <w:rsid w:val="00E13D19"/>
    <w:rsid w:val="00E14330"/>
    <w:rsid w:val="00E17167"/>
    <w:rsid w:val="00E2184F"/>
    <w:rsid w:val="00E21866"/>
    <w:rsid w:val="00E21CDC"/>
    <w:rsid w:val="00E23D12"/>
    <w:rsid w:val="00E3149F"/>
    <w:rsid w:val="00E32858"/>
    <w:rsid w:val="00E344FC"/>
    <w:rsid w:val="00E3534A"/>
    <w:rsid w:val="00E35646"/>
    <w:rsid w:val="00E359F7"/>
    <w:rsid w:val="00E37BA6"/>
    <w:rsid w:val="00E45DF7"/>
    <w:rsid w:val="00E56011"/>
    <w:rsid w:val="00E62215"/>
    <w:rsid w:val="00E65952"/>
    <w:rsid w:val="00E70593"/>
    <w:rsid w:val="00E72C9D"/>
    <w:rsid w:val="00E7364B"/>
    <w:rsid w:val="00E81829"/>
    <w:rsid w:val="00E82068"/>
    <w:rsid w:val="00E83ABA"/>
    <w:rsid w:val="00E85475"/>
    <w:rsid w:val="00E9008D"/>
    <w:rsid w:val="00E92502"/>
    <w:rsid w:val="00E95A06"/>
    <w:rsid w:val="00EB0A00"/>
    <w:rsid w:val="00EB3286"/>
    <w:rsid w:val="00EB44EA"/>
    <w:rsid w:val="00EB6BEF"/>
    <w:rsid w:val="00EC0E26"/>
    <w:rsid w:val="00EC4FE6"/>
    <w:rsid w:val="00ED1416"/>
    <w:rsid w:val="00ED2EAA"/>
    <w:rsid w:val="00EE1B25"/>
    <w:rsid w:val="00EE2872"/>
    <w:rsid w:val="00EE403B"/>
    <w:rsid w:val="00EE665F"/>
    <w:rsid w:val="00EF00F7"/>
    <w:rsid w:val="00EF4C0D"/>
    <w:rsid w:val="00EF4FC5"/>
    <w:rsid w:val="00EF555C"/>
    <w:rsid w:val="00EF64F9"/>
    <w:rsid w:val="00F03901"/>
    <w:rsid w:val="00F03CEC"/>
    <w:rsid w:val="00F053E9"/>
    <w:rsid w:val="00F070E1"/>
    <w:rsid w:val="00F10C46"/>
    <w:rsid w:val="00F20230"/>
    <w:rsid w:val="00F276BF"/>
    <w:rsid w:val="00F3312A"/>
    <w:rsid w:val="00F33EC7"/>
    <w:rsid w:val="00F34AE8"/>
    <w:rsid w:val="00F36C10"/>
    <w:rsid w:val="00F4203E"/>
    <w:rsid w:val="00F42690"/>
    <w:rsid w:val="00F42A50"/>
    <w:rsid w:val="00F541A9"/>
    <w:rsid w:val="00F56D9E"/>
    <w:rsid w:val="00F57211"/>
    <w:rsid w:val="00F631D1"/>
    <w:rsid w:val="00F65581"/>
    <w:rsid w:val="00F65EF5"/>
    <w:rsid w:val="00F71602"/>
    <w:rsid w:val="00F87035"/>
    <w:rsid w:val="00F91DC3"/>
    <w:rsid w:val="00F922D6"/>
    <w:rsid w:val="00F9557E"/>
    <w:rsid w:val="00F96D16"/>
    <w:rsid w:val="00FA3E06"/>
    <w:rsid w:val="00FA49C2"/>
    <w:rsid w:val="00FA7F8A"/>
    <w:rsid w:val="00FB0BCF"/>
    <w:rsid w:val="00FB25BC"/>
    <w:rsid w:val="00FB5ED7"/>
    <w:rsid w:val="00FC5B24"/>
    <w:rsid w:val="00FC60C6"/>
    <w:rsid w:val="00FC728F"/>
    <w:rsid w:val="00FD3261"/>
    <w:rsid w:val="00FD49DF"/>
    <w:rsid w:val="00FD52E4"/>
    <w:rsid w:val="00FE2AD6"/>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DCB"/>
    <w:pPr>
      <w:spacing w:after="0" w:line="240" w:lineRule="auto"/>
      <w:jc w:val="both"/>
    </w:pPr>
    <w:rPr>
      <w:rFonts w:ascii="Arial" w:hAnsi="Arial" w:cs="Arial"/>
      <w:sz w:val="24"/>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sz w:val="20"/>
      <w:szCs w:val="2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4"/>
      <w:szCs w:val="24"/>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sz w:val="20"/>
      <w:szCs w:val="20"/>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E81829"/>
    <w:pPr>
      <w:tabs>
        <w:tab w:val="left" w:pos="660"/>
        <w:tab w:val="right" w:leader="dot" w:pos="9061"/>
      </w:tabs>
    </w:pPr>
    <w:rPr>
      <w:noProof/>
      <w:sz w:val="20"/>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 w:val="2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DCB"/>
    <w:pPr>
      <w:spacing w:after="0" w:line="240" w:lineRule="auto"/>
      <w:jc w:val="both"/>
    </w:pPr>
    <w:rPr>
      <w:rFonts w:ascii="Arial" w:hAnsi="Arial" w:cs="Arial"/>
      <w:sz w:val="24"/>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sz w:val="20"/>
      <w:szCs w:val="2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4"/>
      <w:szCs w:val="24"/>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sz w:val="20"/>
      <w:szCs w:val="20"/>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E81829"/>
    <w:pPr>
      <w:tabs>
        <w:tab w:val="left" w:pos="660"/>
        <w:tab w:val="right" w:leader="dot" w:pos="9061"/>
      </w:tabs>
    </w:pPr>
    <w:rPr>
      <w:noProof/>
      <w:sz w:val="20"/>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 w:val="2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DA4ED-D813-4BA7-9B19-576DEA33D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3053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Maria Antônia de Oliveira</cp:lastModifiedBy>
  <cp:revision>2</cp:revision>
  <cp:lastPrinted>2017-03-07T13:17:00Z</cp:lastPrinted>
  <dcterms:created xsi:type="dcterms:W3CDTF">2017-09-27T19:00:00Z</dcterms:created>
  <dcterms:modified xsi:type="dcterms:W3CDTF">2017-09-27T19:00:00Z</dcterms:modified>
</cp:coreProperties>
</file>